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58" w:rsidRDefault="0008598B" w:rsidP="0008598B">
      <w:pPr>
        <w:pStyle w:val="BodyText"/>
        <w:ind w:left="36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844411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411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858" w:rsidRDefault="0008598B">
      <w:pPr>
        <w:spacing w:before="29"/>
        <w:ind w:left="1846" w:right="1665"/>
        <w:jc w:val="center"/>
        <w:rPr>
          <w:rFonts w:ascii="Arial"/>
          <w:sz w:val="24"/>
        </w:rPr>
      </w:pPr>
      <w:r>
        <w:rPr>
          <w:rFonts w:ascii="Arial"/>
          <w:sz w:val="24"/>
        </w:rPr>
        <w:t>INDIAN INSTITUTE OF CHEMICAL ENGINEERS</w:t>
      </w:r>
    </w:p>
    <w:p w:rsidR="00354858" w:rsidRDefault="0008598B">
      <w:pPr>
        <w:spacing w:before="2" w:line="298" w:lineRule="exact"/>
        <w:ind w:left="1846" w:right="1656"/>
        <w:jc w:val="center"/>
        <w:rPr>
          <w:rFonts w:ascii="Arial"/>
          <w:sz w:val="26"/>
        </w:rPr>
      </w:pPr>
      <w:r>
        <w:rPr>
          <w:rFonts w:ascii="Arial"/>
          <w:sz w:val="26"/>
        </w:rPr>
        <w:t>MUMBAI REGIONAL CENTRE</w:t>
      </w:r>
    </w:p>
    <w:p w:rsidR="00354858" w:rsidRDefault="0008598B">
      <w:pPr>
        <w:pStyle w:val="BodyText"/>
        <w:spacing w:line="252" w:lineRule="exact"/>
        <w:ind w:left="3540"/>
      </w:pPr>
      <w:r>
        <w:t>(</w:t>
      </w:r>
      <w:r>
        <w:rPr>
          <w:color w:val="0563C1"/>
          <w:u w:val="single" w:color="0563C1"/>
        </w:rPr>
        <w:t>www.iichemrc.org</w:t>
      </w:r>
      <w:r>
        <w:t>)</w:t>
      </w:r>
    </w:p>
    <w:p w:rsidR="00354858" w:rsidRDefault="0008598B">
      <w:pPr>
        <w:ind w:left="315" w:right="499"/>
        <w:rPr>
          <w:rFonts w:ascii="Arial"/>
          <w:sz w:val="20"/>
        </w:rPr>
      </w:pPr>
      <w:r>
        <w:rPr>
          <w:rFonts w:ascii="Arial"/>
          <w:sz w:val="20"/>
        </w:rPr>
        <w:t xml:space="preserve">Office Address: 18/B, </w:t>
      </w:r>
      <w:proofErr w:type="spellStart"/>
      <w:r>
        <w:rPr>
          <w:rFonts w:ascii="Arial"/>
          <w:sz w:val="20"/>
        </w:rPr>
        <w:t>Vardhman</w:t>
      </w:r>
      <w:proofErr w:type="spellEnd"/>
      <w:r>
        <w:rPr>
          <w:rFonts w:ascii="Arial"/>
          <w:sz w:val="20"/>
        </w:rPr>
        <w:t xml:space="preserve"> Complex Premises Co-op Soc. Ltd. </w:t>
      </w:r>
      <w:r w:rsidR="008302A5">
        <w:rPr>
          <w:rFonts w:ascii="Arial"/>
          <w:sz w:val="20"/>
        </w:rPr>
        <w:t>near</w:t>
      </w:r>
      <w:r>
        <w:rPr>
          <w:rFonts w:ascii="Arial"/>
          <w:sz w:val="20"/>
        </w:rPr>
        <w:t xml:space="preserve"> Everest Masala, Opp. Home Town &amp; 24/7 Park, LBS </w:t>
      </w:r>
      <w:proofErr w:type="spellStart"/>
      <w:r>
        <w:rPr>
          <w:rFonts w:ascii="Arial"/>
          <w:sz w:val="20"/>
        </w:rPr>
        <w:t>Marg</w:t>
      </w:r>
      <w:proofErr w:type="spellEnd"/>
      <w:r>
        <w:rPr>
          <w:rFonts w:ascii="Arial"/>
          <w:sz w:val="20"/>
        </w:rPr>
        <w:t xml:space="preserve">, </w:t>
      </w:r>
      <w:proofErr w:type="spellStart"/>
      <w:r>
        <w:rPr>
          <w:rFonts w:ascii="Arial"/>
          <w:sz w:val="20"/>
        </w:rPr>
        <w:t>Vikhroli</w:t>
      </w:r>
      <w:proofErr w:type="spellEnd"/>
      <w:r>
        <w:rPr>
          <w:rFonts w:ascii="Arial"/>
          <w:sz w:val="20"/>
        </w:rPr>
        <w:t xml:space="preserve"> (W), Mumbai - 400083</w:t>
      </w:r>
    </w:p>
    <w:p w:rsidR="00354858" w:rsidRDefault="0008598B">
      <w:pPr>
        <w:tabs>
          <w:tab w:val="left" w:pos="5027"/>
        </w:tabs>
        <w:spacing w:after="22"/>
        <w:ind w:left="315"/>
        <w:rPr>
          <w:rFonts w:ascii="Arial"/>
          <w:sz w:val="20"/>
        </w:rPr>
      </w:pPr>
      <w:r>
        <w:rPr>
          <w:rFonts w:ascii="Arial"/>
          <w:sz w:val="20"/>
        </w:rPr>
        <w:t>PAN: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AAAAI1126Q</w:t>
      </w:r>
      <w:r>
        <w:rPr>
          <w:rFonts w:ascii="Arial"/>
          <w:sz w:val="20"/>
        </w:rPr>
        <w:tab/>
        <w:t>GSTN: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27AAAAI1126Q1ZK</w:t>
      </w:r>
    </w:p>
    <w:p w:rsidR="00354858" w:rsidRDefault="00986A38">
      <w:pPr>
        <w:pStyle w:val="BodyText"/>
        <w:spacing w:line="30" w:lineRule="exact"/>
        <w:ind w:left="110" w:right="-2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7" style="width:435pt;height:1.5pt;mso-position-horizontal-relative:char;mso-position-vertical-relative:line" coordsize="8700,30">
            <v:rect id="_x0000_s1028" style="position:absolute;width:8700;height:30" fillcolor="black" stroked="f"/>
            <w10:wrap type="none"/>
            <w10:anchorlock/>
          </v:group>
        </w:pict>
      </w:r>
    </w:p>
    <w:p w:rsidR="00354858" w:rsidRDefault="00354858">
      <w:pPr>
        <w:pStyle w:val="BodyText"/>
      </w:pPr>
    </w:p>
    <w:p w:rsidR="00354858" w:rsidRDefault="00986A38" w:rsidP="0008598B">
      <w:pPr>
        <w:pStyle w:val="Title"/>
        <w:ind w:left="851"/>
      </w:pPr>
      <w:r>
        <w:pict>
          <v:rect id="_x0000_s1026" style="position:absolute;left:0;text-align:left;margin-left:123pt;margin-top:24.6pt;width:321.95pt;height:1.25pt;z-index:15729152;mso-position-horizontal-relative:page" fillcolor="black" stroked="f">
            <w10:wrap anchorx="page"/>
          </v:rect>
        </w:pict>
      </w:r>
      <w:r w:rsidR="00EE74CD">
        <w:t>Notice for the 60</w:t>
      </w:r>
      <w:r w:rsidR="0008598B">
        <w:rPr>
          <w:vertAlign w:val="superscript"/>
        </w:rPr>
        <w:t>th</w:t>
      </w:r>
      <w:r w:rsidR="0008598B">
        <w:t xml:space="preserve"> Annual General Meeting</w:t>
      </w:r>
    </w:p>
    <w:p w:rsidR="00354858" w:rsidRDefault="00354858">
      <w:pPr>
        <w:pStyle w:val="BodyText"/>
        <w:spacing w:before="1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6982"/>
      </w:tblGrid>
      <w:tr w:rsidR="00354858" w:rsidTr="0008598B">
        <w:trPr>
          <w:trHeight w:val="299"/>
        </w:trPr>
        <w:tc>
          <w:tcPr>
            <w:tcW w:w="1116" w:type="dxa"/>
          </w:tcPr>
          <w:p w:rsidR="00354858" w:rsidRDefault="0008598B">
            <w:pPr>
              <w:pStyle w:val="TableParagraph"/>
              <w:spacing w:before="30" w:line="249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Date:</w:t>
            </w:r>
          </w:p>
        </w:tc>
        <w:tc>
          <w:tcPr>
            <w:tcW w:w="6982" w:type="dxa"/>
          </w:tcPr>
          <w:p w:rsidR="00354858" w:rsidRDefault="00EE74CD" w:rsidP="00EE74CD">
            <w:pPr>
              <w:pStyle w:val="TableParagraph"/>
              <w:spacing w:before="33"/>
            </w:pPr>
            <w:r>
              <w:t>Saturday, 8th Aug 2020</w:t>
            </w:r>
          </w:p>
        </w:tc>
      </w:tr>
      <w:tr w:rsidR="00354858" w:rsidTr="0008598B">
        <w:trPr>
          <w:trHeight w:val="299"/>
        </w:trPr>
        <w:tc>
          <w:tcPr>
            <w:tcW w:w="1116" w:type="dxa"/>
          </w:tcPr>
          <w:p w:rsidR="00354858" w:rsidRDefault="0008598B">
            <w:pPr>
              <w:pStyle w:val="TableParagraph"/>
              <w:spacing w:before="31" w:line="248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Time:</w:t>
            </w:r>
          </w:p>
        </w:tc>
        <w:tc>
          <w:tcPr>
            <w:tcW w:w="6982" w:type="dxa"/>
          </w:tcPr>
          <w:p w:rsidR="00354858" w:rsidRDefault="00E62819" w:rsidP="00E62819">
            <w:pPr>
              <w:pStyle w:val="TableParagraph"/>
              <w:spacing w:line="245" w:lineRule="exact"/>
            </w:pPr>
            <w:r>
              <w:t>6:30</w:t>
            </w:r>
            <w:r w:rsidR="0008598B">
              <w:t xml:space="preserve"> PM</w:t>
            </w:r>
            <w:r w:rsidR="00B20175">
              <w:t>-7:30 pm</w:t>
            </w:r>
          </w:p>
        </w:tc>
      </w:tr>
      <w:tr w:rsidR="00354858" w:rsidTr="0008598B">
        <w:trPr>
          <w:trHeight w:val="300"/>
        </w:trPr>
        <w:tc>
          <w:tcPr>
            <w:tcW w:w="1116" w:type="dxa"/>
          </w:tcPr>
          <w:p w:rsidR="00354858" w:rsidRDefault="0008598B">
            <w:pPr>
              <w:pStyle w:val="TableParagraph"/>
              <w:spacing w:before="31" w:line="249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Venue :</w:t>
            </w:r>
          </w:p>
        </w:tc>
        <w:tc>
          <w:tcPr>
            <w:tcW w:w="6982" w:type="dxa"/>
          </w:tcPr>
          <w:p w:rsidR="00354858" w:rsidRDefault="00EE74CD">
            <w:pPr>
              <w:pStyle w:val="TableParagraph"/>
            </w:pPr>
            <w:r>
              <w:t>Webinar</w:t>
            </w:r>
            <w:r w:rsidR="008302A5">
              <w:t xml:space="preserve"> (joining Link will be sent one day Prior to the AGM)</w:t>
            </w:r>
          </w:p>
        </w:tc>
      </w:tr>
    </w:tbl>
    <w:p w:rsidR="00354858" w:rsidRDefault="00354858">
      <w:pPr>
        <w:pStyle w:val="BodyText"/>
        <w:spacing w:before="1"/>
        <w:rPr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7088"/>
      </w:tblGrid>
      <w:tr w:rsidR="00354858" w:rsidTr="0008598B">
        <w:trPr>
          <w:trHeight w:val="275"/>
        </w:trPr>
        <w:tc>
          <w:tcPr>
            <w:tcW w:w="1010" w:type="dxa"/>
          </w:tcPr>
          <w:p w:rsidR="00354858" w:rsidRDefault="008302A5" w:rsidP="008302A5">
            <w:pPr>
              <w:pStyle w:val="TableParagraph"/>
              <w:spacing w:before="0" w:line="300" w:lineRule="atLeas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Sr. </w:t>
            </w:r>
            <w:r w:rsidR="0008598B">
              <w:rPr>
                <w:rFonts w:ascii="Carlito"/>
                <w:b/>
              </w:rPr>
              <w:t>No</w:t>
            </w:r>
            <w:r>
              <w:rPr>
                <w:rFonts w:ascii="Carlito"/>
                <w:b/>
              </w:rPr>
              <w:t>.</w:t>
            </w:r>
          </w:p>
        </w:tc>
        <w:tc>
          <w:tcPr>
            <w:tcW w:w="7088" w:type="dxa"/>
          </w:tcPr>
          <w:p w:rsidR="00354858" w:rsidRDefault="0008598B" w:rsidP="008302A5">
            <w:pPr>
              <w:pStyle w:val="TableParagraph"/>
              <w:spacing w:before="31" w:line="240" w:lineRule="auto"/>
              <w:ind w:left="373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Agenda</w:t>
            </w:r>
          </w:p>
        </w:tc>
      </w:tr>
      <w:tr w:rsidR="00354858" w:rsidTr="0008598B">
        <w:trPr>
          <w:trHeight w:val="300"/>
        </w:trPr>
        <w:tc>
          <w:tcPr>
            <w:tcW w:w="1010" w:type="dxa"/>
          </w:tcPr>
          <w:p w:rsidR="00354858" w:rsidRDefault="0008598B">
            <w:pPr>
              <w:pStyle w:val="TableParagraph"/>
              <w:ind w:left="7"/>
              <w:jc w:val="center"/>
            </w:pPr>
            <w:r>
              <w:rPr>
                <w:w w:val="96"/>
              </w:rPr>
              <w:t>1</w:t>
            </w:r>
          </w:p>
        </w:tc>
        <w:tc>
          <w:tcPr>
            <w:tcW w:w="7088" w:type="dxa"/>
          </w:tcPr>
          <w:p w:rsidR="00354858" w:rsidRDefault="0008598B">
            <w:pPr>
              <w:pStyle w:val="TableParagraph"/>
            </w:pPr>
            <w:r>
              <w:t>Welcoming of New MRC Mem</w:t>
            </w:r>
            <w:r w:rsidR="008302A5">
              <w:t>bers joined during the Year 2019‐20</w:t>
            </w:r>
          </w:p>
        </w:tc>
      </w:tr>
      <w:tr w:rsidR="00354858" w:rsidTr="0008598B">
        <w:trPr>
          <w:trHeight w:val="299"/>
        </w:trPr>
        <w:tc>
          <w:tcPr>
            <w:tcW w:w="1010" w:type="dxa"/>
          </w:tcPr>
          <w:p w:rsidR="00354858" w:rsidRDefault="0008598B">
            <w:pPr>
              <w:pStyle w:val="TableParagraph"/>
              <w:spacing w:before="33"/>
              <w:ind w:left="7"/>
              <w:jc w:val="center"/>
            </w:pPr>
            <w:r>
              <w:rPr>
                <w:w w:val="96"/>
              </w:rPr>
              <w:t>2</w:t>
            </w:r>
          </w:p>
        </w:tc>
        <w:tc>
          <w:tcPr>
            <w:tcW w:w="7088" w:type="dxa"/>
          </w:tcPr>
          <w:p w:rsidR="00354858" w:rsidRDefault="0008598B">
            <w:pPr>
              <w:pStyle w:val="TableParagraph"/>
              <w:spacing w:before="33"/>
            </w:pPr>
            <w:r>
              <w:t>C</w:t>
            </w:r>
            <w:r w:rsidR="008302A5">
              <w:t>onfirmation of the minutes of 59th AGM held on 15 Jun 2019</w:t>
            </w:r>
          </w:p>
        </w:tc>
      </w:tr>
      <w:tr w:rsidR="00354858" w:rsidTr="0008598B">
        <w:trPr>
          <w:trHeight w:val="299"/>
        </w:trPr>
        <w:tc>
          <w:tcPr>
            <w:tcW w:w="1010" w:type="dxa"/>
          </w:tcPr>
          <w:p w:rsidR="00354858" w:rsidRDefault="0008598B">
            <w:pPr>
              <w:pStyle w:val="TableParagraph"/>
              <w:spacing w:line="245" w:lineRule="exact"/>
              <w:ind w:left="7"/>
              <w:jc w:val="center"/>
            </w:pPr>
            <w:r>
              <w:rPr>
                <w:w w:val="96"/>
              </w:rPr>
              <w:t>3</w:t>
            </w:r>
          </w:p>
        </w:tc>
        <w:tc>
          <w:tcPr>
            <w:tcW w:w="7088" w:type="dxa"/>
          </w:tcPr>
          <w:p w:rsidR="00354858" w:rsidRDefault="0008598B">
            <w:pPr>
              <w:pStyle w:val="TableParagraph"/>
              <w:spacing w:line="245" w:lineRule="exact"/>
            </w:pPr>
            <w:r>
              <w:t>Secretary</w:t>
            </w:r>
            <w:r w:rsidR="008302A5">
              <w:t>'s report for the year July 2019 ‐ June 2020</w:t>
            </w:r>
          </w:p>
        </w:tc>
      </w:tr>
      <w:tr w:rsidR="00354858" w:rsidTr="0008598B">
        <w:trPr>
          <w:trHeight w:val="308"/>
        </w:trPr>
        <w:tc>
          <w:tcPr>
            <w:tcW w:w="1010" w:type="dxa"/>
          </w:tcPr>
          <w:p w:rsidR="00354858" w:rsidRDefault="0008598B" w:rsidP="0008598B">
            <w:pPr>
              <w:pStyle w:val="TableParagraph"/>
              <w:spacing w:before="0" w:line="245" w:lineRule="exact"/>
              <w:ind w:left="0"/>
              <w:jc w:val="center"/>
            </w:pPr>
            <w:r>
              <w:rPr>
                <w:w w:val="96"/>
              </w:rPr>
              <w:t>4</w:t>
            </w:r>
          </w:p>
        </w:tc>
        <w:tc>
          <w:tcPr>
            <w:tcW w:w="7088" w:type="dxa"/>
          </w:tcPr>
          <w:p w:rsidR="00354858" w:rsidRDefault="0008598B" w:rsidP="0008598B">
            <w:pPr>
              <w:pStyle w:val="TableParagraph"/>
              <w:spacing w:before="3" w:line="240" w:lineRule="auto"/>
            </w:pPr>
            <w:r>
              <w:t>Adoption</w:t>
            </w:r>
            <w:r>
              <w:rPr>
                <w:spacing w:val="-39"/>
              </w:rPr>
              <w:t xml:space="preserve"> </w:t>
            </w:r>
            <w:r>
              <w:t>of</w:t>
            </w:r>
            <w:r>
              <w:rPr>
                <w:spacing w:val="-37"/>
              </w:rPr>
              <w:t xml:space="preserve"> </w:t>
            </w:r>
            <w:r>
              <w:t>the</w:t>
            </w:r>
            <w:r>
              <w:rPr>
                <w:spacing w:val="-37"/>
              </w:rPr>
              <w:t xml:space="preserve"> </w:t>
            </w:r>
            <w:r>
              <w:t>audited</w:t>
            </w:r>
            <w:r>
              <w:rPr>
                <w:spacing w:val="-38"/>
              </w:rPr>
              <w:t xml:space="preserve"> </w:t>
            </w:r>
            <w:r>
              <w:t>annual</w:t>
            </w:r>
            <w:r>
              <w:rPr>
                <w:spacing w:val="-37"/>
              </w:rPr>
              <w:t xml:space="preserve"> </w:t>
            </w:r>
            <w:r>
              <w:t>accounts</w:t>
            </w:r>
            <w:r>
              <w:rPr>
                <w:spacing w:val="-37"/>
              </w:rPr>
              <w:t xml:space="preserve"> </w:t>
            </w:r>
            <w:r>
              <w:t>for</w:t>
            </w:r>
            <w:r>
              <w:rPr>
                <w:spacing w:val="-37"/>
              </w:rPr>
              <w:t xml:space="preserve"> </w:t>
            </w:r>
            <w:r>
              <w:t>the</w:t>
            </w:r>
            <w:r>
              <w:rPr>
                <w:spacing w:val="-37"/>
              </w:rPr>
              <w:t xml:space="preserve"> </w:t>
            </w:r>
            <w:r>
              <w:t>year</w:t>
            </w:r>
            <w:r>
              <w:rPr>
                <w:spacing w:val="-38"/>
              </w:rPr>
              <w:t xml:space="preserve"> </w:t>
            </w:r>
            <w:r>
              <w:t>ending</w:t>
            </w:r>
            <w:r>
              <w:rPr>
                <w:spacing w:val="-37"/>
              </w:rPr>
              <w:t xml:space="preserve"> </w:t>
            </w:r>
            <w:r>
              <w:t xml:space="preserve">March </w:t>
            </w:r>
            <w:r w:rsidR="008302A5">
              <w:t>2020</w:t>
            </w:r>
          </w:p>
        </w:tc>
      </w:tr>
      <w:tr w:rsidR="00354858" w:rsidTr="0008598B">
        <w:trPr>
          <w:trHeight w:val="300"/>
        </w:trPr>
        <w:tc>
          <w:tcPr>
            <w:tcW w:w="1010" w:type="dxa"/>
          </w:tcPr>
          <w:p w:rsidR="00354858" w:rsidRDefault="0008598B">
            <w:pPr>
              <w:pStyle w:val="TableParagraph"/>
              <w:ind w:left="7"/>
              <w:jc w:val="center"/>
            </w:pPr>
            <w:r>
              <w:rPr>
                <w:w w:val="96"/>
              </w:rPr>
              <w:t>5</w:t>
            </w:r>
          </w:p>
        </w:tc>
        <w:tc>
          <w:tcPr>
            <w:tcW w:w="7088" w:type="dxa"/>
          </w:tcPr>
          <w:p w:rsidR="00354858" w:rsidRDefault="0008598B">
            <w:pPr>
              <w:pStyle w:val="TableParagraph"/>
            </w:pPr>
            <w:r>
              <w:t>Appointment of the Auditor for the next financial year</w:t>
            </w:r>
          </w:p>
        </w:tc>
      </w:tr>
      <w:tr w:rsidR="00354858" w:rsidTr="0008598B">
        <w:trPr>
          <w:trHeight w:val="299"/>
        </w:trPr>
        <w:tc>
          <w:tcPr>
            <w:tcW w:w="1010" w:type="dxa"/>
          </w:tcPr>
          <w:p w:rsidR="00354858" w:rsidRDefault="00580DBA">
            <w:pPr>
              <w:pStyle w:val="TableParagraph"/>
              <w:spacing w:line="245" w:lineRule="exact"/>
              <w:ind w:left="7"/>
              <w:jc w:val="center"/>
            </w:pPr>
            <w:r>
              <w:t>6</w:t>
            </w:r>
          </w:p>
        </w:tc>
        <w:tc>
          <w:tcPr>
            <w:tcW w:w="7088" w:type="dxa"/>
          </w:tcPr>
          <w:p w:rsidR="00354858" w:rsidRDefault="0008598B">
            <w:pPr>
              <w:pStyle w:val="TableParagraph"/>
              <w:spacing w:line="245" w:lineRule="exact"/>
            </w:pPr>
            <w:r>
              <w:t>Information sharing on important issues/changes at HQ</w:t>
            </w:r>
          </w:p>
        </w:tc>
      </w:tr>
      <w:tr w:rsidR="00354858" w:rsidTr="0008598B">
        <w:trPr>
          <w:trHeight w:val="300"/>
        </w:trPr>
        <w:tc>
          <w:tcPr>
            <w:tcW w:w="1010" w:type="dxa"/>
          </w:tcPr>
          <w:p w:rsidR="00354858" w:rsidRDefault="00580DBA">
            <w:pPr>
              <w:pStyle w:val="TableParagraph"/>
              <w:ind w:left="7"/>
              <w:jc w:val="center"/>
            </w:pPr>
            <w:r>
              <w:rPr>
                <w:w w:val="96"/>
              </w:rPr>
              <w:t>7</w:t>
            </w:r>
          </w:p>
        </w:tc>
        <w:tc>
          <w:tcPr>
            <w:tcW w:w="7088" w:type="dxa"/>
          </w:tcPr>
          <w:p w:rsidR="00354858" w:rsidRDefault="0008598B">
            <w:pPr>
              <w:pStyle w:val="TableParagraph"/>
            </w:pPr>
            <w:r>
              <w:t>Suggestions from members for improving MRC activities</w:t>
            </w:r>
          </w:p>
        </w:tc>
      </w:tr>
      <w:tr w:rsidR="00354858" w:rsidTr="0008598B">
        <w:trPr>
          <w:trHeight w:val="299"/>
        </w:trPr>
        <w:tc>
          <w:tcPr>
            <w:tcW w:w="1010" w:type="dxa"/>
          </w:tcPr>
          <w:p w:rsidR="00354858" w:rsidRDefault="00580DBA">
            <w:pPr>
              <w:pStyle w:val="TableParagraph"/>
              <w:spacing w:before="33"/>
              <w:ind w:left="7"/>
              <w:jc w:val="center"/>
            </w:pPr>
            <w:r>
              <w:rPr>
                <w:w w:val="96"/>
              </w:rPr>
              <w:t>8</w:t>
            </w:r>
          </w:p>
        </w:tc>
        <w:tc>
          <w:tcPr>
            <w:tcW w:w="7088" w:type="dxa"/>
          </w:tcPr>
          <w:p w:rsidR="00354858" w:rsidRDefault="0008598B">
            <w:pPr>
              <w:pStyle w:val="TableParagraph"/>
              <w:spacing w:before="33"/>
            </w:pPr>
            <w:r>
              <w:t>Any other matter with the permission of Chair.</w:t>
            </w:r>
          </w:p>
        </w:tc>
      </w:tr>
    </w:tbl>
    <w:p w:rsidR="00354858" w:rsidRDefault="0008598B">
      <w:pPr>
        <w:pStyle w:val="BodyText"/>
        <w:ind w:left="140"/>
      </w:pPr>
      <w:r>
        <w:rPr>
          <w:w w:val="99"/>
        </w:rPr>
        <w:t>:</w:t>
      </w:r>
    </w:p>
    <w:p w:rsidR="00354858" w:rsidRDefault="00354858">
      <w:pPr>
        <w:pStyle w:val="BodyText"/>
      </w:pPr>
    </w:p>
    <w:p w:rsidR="00354858" w:rsidRDefault="0008598B">
      <w:pPr>
        <w:pStyle w:val="ListParagraph"/>
        <w:numPr>
          <w:ilvl w:val="0"/>
          <w:numId w:val="1"/>
        </w:numPr>
        <w:tabs>
          <w:tab w:val="left" w:pos="861"/>
        </w:tabs>
        <w:spacing w:line="240" w:lineRule="auto"/>
        <w:ind w:right="380" w:hanging="360"/>
      </w:pPr>
      <w:r>
        <w:t>If the quorum is not satisfied, the meeting will be adjourned for 30 minutes</w:t>
      </w:r>
      <w:r>
        <w:rPr>
          <w:spacing w:val="-19"/>
        </w:rPr>
        <w:t xml:space="preserve"> </w:t>
      </w:r>
      <w:r w:rsidR="008302A5">
        <w:t>and reconvened</w:t>
      </w:r>
      <w:r>
        <w:t>.</w:t>
      </w:r>
    </w:p>
    <w:p w:rsidR="00354858" w:rsidRDefault="0008598B">
      <w:pPr>
        <w:pStyle w:val="ListParagraph"/>
        <w:numPr>
          <w:ilvl w:val="0"/>
          <w:numId w:val="1"/>
        </w:numPr>
        <w:tabs>
          <w:tab w:val="left" w:pos="860"/>
        </w:tabs>
        <w:spacing w:before="1"/>
      </w:pPr>
      <w:r>
        <w:t>RSVP :</w:t>
      </w:r>
      <w:r>
        <w:rPr>
          <w:color w:val="0563C1"/>
        </w:rPr>
        <w:t xml:space="preserve"> </w:t>
      </w:r>
      <w:r w:rsidR="008302A5" w:rsidRPr="009423C4">
        <w:rPr>
          <w:u w:color="0563C1"/>
        </w:rPr>
        <w:t>dhawal_saxena@hotmail.com</w:t>
      </w:r>
      <w:r w:rsidR="008302A5" w:rsidRPr="009423C4">
        <w:t xml:space="preserve"> </w:t>
      </w:r>
      <w:r>
        <w:t>/</w:t>
      </w:r>
      <w:r>
        <w:rPr>
          <w:spacing w:val="-1"/>
        </w:rPr>
        <w:t xml:space="preserve"> </w:t>
      </w:r>
      <w:r w:rsidR="008302A5">
        <w:t>9323363077</w:t>
      </w:r>
    </w:p>
    <w:p w:rsidR="008302A5" w:rsidRDefault="008302A5">
      <w:pPr>
        <w:pStyle w:val="ListParagraph"/>
        <w:numPr>
          <w:ilvl w:val="0"/>
          <w:numId w:val="1"/>
        </w:numPr>
        <w:tabs>
          <w:tab w:val="left" w:pos="860"/>
        </w:tabs>
        <w:spacing w:before="1"/>
      </w:pPr>
      <w:r>
        <w:t xml:space="preserve">This AGM will </w:t>
      </w:r>
      <w:r w:rsidR="0008598B">
        <w:t>be conducted online as a webinar due to COVID-19 Lockdown.</w:t>
      </w:r>
    </w:p>
    <w:p w:rsidR="009423C4" w:rsidRDefault="009423C4">
      <w:pPr>
        <w:pStyle w:val="ListParagraph"/>
        <w:numPr>
          <w:ilvl w:val="0"/>
          <w:numId w:val="1"/>
        </w:numPr>
        <w:tabs>
          <w:tab w:val="left" w:pos="860"/>
        </w:tabs>
        <w:spacing w:before="1"/>
      </w:pPr>
      <w:r>
        <w:t>Dinner with Family</w:t>
      </w:r>
      <w:r w:rsidR="00463333">
        <w:t>,</w:t>
      </w:r>
      <w:r>
        <w:t xml:space="preserve"> to </w:t>
      </w:r>
      <w:r w:rsidR="00463333">
        <w:t xml:space="preserve">be </w:t>
      </w:r>
      <w:r>
        <w:t>enjoyed at own house Under COVID, we hope to recover from COVID as soon as possible and can have networking dinner soon.</w:t>
      </w:r>
    </w:p>
    <w:p w:rsidR="009423C4" w:rsidRDefault="009423C4">
      <w:pPr>
        <w:pStyle w:val="ListParagraph"/>
        <w:numPr>
          <w:ilvl w:val="0"/>
          <w:numId w:val="1"/>
        </w:numPr>
        <w:tabs>
          <w:tab w:val="left" w:pos="860"/>
        </w:tabs>
        <w:spacing w:before="1"/>
      </w:pPr>
      <w:r>
        <w:t>If members wish live singi</w:t>
      </w:r>
      <w:r w:rsidR="00463333">
        <w:t>ng program without Music, session can be continued</w:t>
      </w:r>
      <w:r>
        <w:t>.</w:t>
      </w:r>
    </w:p>
    <w:p w:rsidR="00354858" w:rsidRDefault="00354858" w:rsidP="008302A5">
      <w:pPr>
        <w:pStyle w:val="ListParagraph"/>
        <w:tabs>
          <w:tab w:val="left" w:pos="861"/>
        </w:tabs>
        <w:ind w:left="860" w:firstLine="0"/>
      </w:pPr>
    </w:p>
    <w:p w:rsidR="00354858" w:rsidRDefault="00354858">
      <w:pPr>
        <w:pStyle w:val="BodyText"/>
        <w:rPr>
          <w:sz w:val="24"/>
        </w:rPr>
      </w:pPr>
    </w:p>
    <w:p w:rsidR="00354858" w:rsidRDefault="00354858">
      <w:pPr>
        <w:pStyle w:val="BodyText"/>
        <w:rPr>
          <w:sz w:val="24"/>
        </w:rPr>
      </w:pPr>
    </w:p>
    <w:p w:rsidR="00354858" w:rsidRDefault="00354858">
      <w:pPr>
        <w:pStyle w:val="BodyText"/>
        <w:rPr>
          <w:sz w:val="24"/>
        </w:rPr>
      </w:pPr>
    </w:p>
    <w:p w:rsidR="00354858" w:rsidRDefault="00354858">
      <w:pPr>
        <w:pStyle w:val="BodyText"/>
        <w:rPr>
          <w:sz w:val="24"/>
        </w:rPr>
      </w:pPr>
    </w:p>
    <w:p w:rsidR="00354858" w:rsidRDefault="00463333" w:rsidP="00463333">
      <w:pPr>
        <w:pStyle w:val="BodyText"/>
        <w:tabs>
          <w:tab w:val="left" w:pos="6096"/>
        </w:tabs>
        <w:spacing w:before="161"/>
      </w:pPr>
      <w:r>
        <w:t xml:space="preserve">       </w:t>
      </w:r>
      <w:proofErr w:type="spellStart"/>
      <w:r w:rsidR="008302A5">
        <w:t>Shri</w:t>
      </w:r>
      <w:proofErr w:type="spellEnd"/>
      <w:r w:rsidR="008302A5">
        <w:t xml:space="preserve">. </w:t>
      </w:r>
      <w:proofErr w:type="spellStart"/>
      <w:r w:rsidR="008302A5">
        <w:t>Dhawal</w:t>
      </w:r>
      <w:proofErr w:type="spellEnd"/>
      <w:r w:rsidR="008302A5">
        <w:t xml:space="preserve"> </w:t>
      </w:r>
      <w:proofErr w:type="spellStart"/>
      <w:r w:rsidR="008302A5">
        <w:t>Saxena</w:t>
      </w:r>
      <w:proofErr w:type="spellEnd"/>
      <w:r w:rsidR="0008598B">
        <w:tab/>
      </w:r>
      <w:r w:rsidR="009423C4">
        <w:t xml:space="preserve">  Dr</w:t>
      </w:r>
      <w:r w:rsidR="008302A5">
        <w:t xml:space="preserve">. U </w:t>
      </w:r>
      <w:proofErr w:type="spellStart"/>
      <w:r w:rsidR="008302A5">
        <w:t>Kamachi</w:t>
      </w:r>
      <w:proofErr w:type="spellEnd"/>
      <w:r w:rsidR="008302A5">
        <w:t xml:space="preserve"> </w:t>
      </w:r>
      <w:proofErr w:type="spellStart"/>
      <w:r w:rsidR="008302A5">
        <w:t>Mudali</w:t>
      </w:r>
      <w:proofErr w:type="spellEnd"/>
    </w:p>
    <w:p w:rsidR="00354858" w:rsidRDefault="00354858">
      <w:pPr>
        <w:pStyle w:val="BodyText"/>
      </w:pPr>
    </w:p>
    <w:p w:rsidR="00354858" w:rsidRDefault="0008598B">
      <w:pPr>
        <w:pStyle w:val="BodyText"/>
        <w:tabs>
          <w:tab w:val="left" w:pos="6619"/>
        </w:tabs>
        <w:ind w:left="499"/>
      </w:pPr>
      <w:r>
        <w:t>Hon</w:t>
      </w:r>
      <w:r>
        <w:rPr>
          <w:spacing w:val="-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Secretary</w:t>
      </w:r>
      <w:r>
        <w:tab/>
        <w:t>Chairman</w:t>
      </w:r>
    </w:p>
    <w:sectPr w:rsidR="00354858">
      <w:type w:val="continuous"/>
      <w:pgSz w:w="12240" w:h="15840"/>
      <w:pgMar w:top="46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22F"/>
    <w:multiLevelType w:val="hybridMultilevel"/>
    <w:tmpl w:val="F7B817A0"/>
    <w:lvl w:ilvl="0" w:tplc="9C68C0EA">
      <w:start w:val="1"/>
      <w:numFmt w:val="decimal"/>
      <w:lvlText w:val="%1)"/>
      <w:lvlJc w:val="left"/>
      <w:pPr>
        <w:ind w:left="859" w:hanging="361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677A46B0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ar-SA"/>
      </w:rPr>
    </w:lvl>
    <w:lvl w:ilvl="2" w:tplc="4636D40C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3" w:tplc="5D8C35C0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4" w:tplc="6ABAF0F0"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ar-SA"/>
      </w:rPr>
    </w:lvl>
    <w:lvl w:ilvl="5" w:tplc="C1CC589E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 w:tplc="088E74C2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7" w:tplc="BFB87C4E"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ar-SA"/>
      </w:rPr>
    </w:lvl>
    <w:lvl w:ilvl="8" w:tplc="49BC1274">
      <w:numFmt w:val="bullet"/>
      <w:lvlText w:val="•"/>
      <w:lvlJc w:val="left"/>
      <w:pPr>
        <w:ind w:left="72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4858"/>
    <w:rsid w:val="0008598B"/>
    <w:rsid w:val="00341CC8"/>
    <w:rsid w:val="00354858"/>
    <w:rsid w:val="00463333"/>
    <w:rsid w:val="00580DBA"/>
    <w:rsid w:val="008302A5"/>
    <w:rsid w:val="009423C4"/>
    <w:rsid w:val="00986A38"/>
    <w:rsid w:val="00AB1E9B"/>
    <w:rsid w:val="00B20175"/>
    <w:rsid w:val="00E62819"/>
    <w:rsid w:val="00E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Title">
    <w:name w:val="Title"/>
    <w:basedOn w:val="Normal"/>
    <w:uiPriority w:val="1"/>
    <w:qFormat/>
    <w:pPr>
      <w:spacing w:before="137"/>
      <w:ind w:left="590"/>
    </w:pPr>
    <w:rPr>
      <w:rFonts w:ascii="Arial" w:eastAsia="Arial" w:hAnsi="Arial" w:cs="Arial"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59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4" w:line="246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8302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C4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- 59th AGM Notice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- 59th AGM Notice</dc:title>
  <dc:creator>Rajesh</dc:creator>
  <cp:lastModifiedBy>Dell</cp:lastModifiedBy>
  <cp:revision>6</cp:revision>
  <dcterms:created xsi:type="dcterms:W3CDTF">2020-07-30T12:33:00Z</dcterms:created>
  <dcterms:modified xsi:type="dcterms:W3CDTF">2020-08-05T09:23:00Z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2020-07-30T00:00:00Z</vt:filetime>
  </property>
</Properties>
</file>